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81" w:rsidRPr="000D7D23" w:rsidRDefault="0012710E" w:rsidP="00666E68">
      <w:pPr>
        <w:pStyle w:val="Title"/>
        <w:rPr>
          <w:sz w:val="44"/>
          <w:szCs w:val="44"/>
        </w:rPr>
      </w:pPr>
      <w:bookmarkStart w:id="0" w:name="_GoBack"/>
      <w:bookmarkEnd w:id="0"/>
      <w:r w:rsidRPr="000D7D23">
        <w:rPr>
          <w:sz w:val="44"/>
          <w:szCs w:val="44"/>
        </w:rPr>
        <w:t>How do I file a complaint?</w:t>
      </w:r>
    </w:p>
    <w:p w:rsidR="0012710E" w:rsidRDefault="0038356F" w:rsidP="0038356F">
      <w:r>
        <w:t xml:space="preserve">You have the right to complain if you believe NRVCS has violated an individual’s rights.  </w:t>
      </w:r>
      <w:r w:rsidR="0012710E">
        <w:t>You have the right to a timely and fair review of any complaint.</w:t>
      </w:r>
    </w:p>
    <w:p w:rsidR="0012710E" w:rsidRDefault="0012710E" w:rsidP="0012710E">
      <w:pPr>
        <w:pStyle w:val="ListParagraph"/>
        <w:numPr>
          <w:ilvl w:val="0"/>
          <w:numId w:val="2"/>
        </w:numPr>
      </w:pPr>
      <w:r>
        <w:t xml:space="preserve">Complaints can be reported to the NRVCS Internal Advocate </w:t>
      </w:r>
      <w:r w:rsidRPr="0038356F">
        <w:rPr>
          <w:b/>
        </w:rPr>
        <w:t>– or –</w:t>
      </w:r>
      <w:r>
        <w:t xml:space="preserve"> the </w:t>
      </w:r>
      <w:r w:rsidR="000D7D23">
        <w:t xml:space="preserve">Commonwealth of VA Regional </w:t>
      </w:r>
      <w:r>
        <w:t>Human Rights Advocate.  *See below for contact information.</w:t>
      </w:r>
      <w:r w:rsidR="000D7D23">
        <w:br/>
      </w:r>
    </w:p>
    <w:p w:rsidR="0012710E" w:rsidRDefault="00666E68" w:rsidP="0012710E">
      <w:pPr>
        <w:pStyle w:val="ListParagraph"/>
        <w:numPr>
          <w:ilvl w:val="0"/>
          <w:numId w:val="2"/>
        </w:numPr>
      </w:pPr>
      <w:r>
        <w:t>The Regional</w:t>
      </w:r>
      <w:r w:rsidR="0012710E">
        <w:t xml:space="preserve"> Human Rights Advocate is immediately notified if the complaint is made only to the Internal Advocate.</w:t>
      </w:r>
      <w:r w:rsidR="0038356F">
        <w:t xml:space="preserve">  </w:t>
      </w:r>
      <w:r w:rsidR="0012710E">
        <w:t>The</w:t>
      </w:r>
      <w:r w:rsidR="0038356F">
        <w:t xml:space="preserve"> NRVCS</w:t>
      </w:r>
      <w:r w:rsidR="0012710E">
        <w:t xml:space="preserve"> Internal Advocate is immediately notified if the complaint is made only to the </w:t>
      </w:r>
      <w:r>
        <w:t xml:space="preserve">Regional </w:t>
      </w:r>
      <w:r w:rsidR="0012710E">
        <w:t>Human Rights Advocate.</w:t>
      </w:r>
      <w:r w:rsidR="000D7D23">
        <w:br/>
      </w:r>
    </w:p>
    <w:p w:rsidR="0012710E" w:rsidRDefault="0012710E" w:rsidP="0012710E">
      <w:pPr>
        <w:pStyle w:val="ListParagraph"/>
        <w:numPr>
          <w:ilvl w:val="0"/>
          <w:numId w:val="2"/>
        </w:numPr>
      </w:pPr>
      <w:r>
        <w:t>The complaint will be discussed with you and the complaint process will be explained.</w:t>
      </w:r>
      <w:r w:rsidR="000D7D23">
        <w:br/>
      </w:r>
    </w:p>
    <w:p w:rsidR="0038356F" w:rsidRDefault="0038356F" w:rsidP="0012710E">
      <w:pPr>
        <w:pStyle w:val="ListParagraph"/>
        <w:numPr>
          <w:ilvl w:val="0"/>
          <w:numId w:val="2"/>
        </w:numPr>
      </w:pPr>
      <w:r>
        <w:lastRenderedPageBreak/>
        <w:t>You may choose to pursue your complaint through the informal process or the formal process.</w:t>
      </w:r>
      <w:r w:rsidR="000D7D23">
        <w:br/>
      </w:r>
    </w:p>
    <w:p w:rsidR="0012710E" w:rsidRDefault="0012710E" w:rsidP="0012710E">
      <w:pPr>
        <w:pStyle w:val="ListParagraph"/>
        <w:numPr>
          <w:ilvl w:val="0"/>
          <w:numId w:val="2"/>
        </w:numPr>
      </w:pPr>
      <w:r>
        <w:t>If the complaint is pursued through the informal process, these steps are followed:</w:t>
      </w:r>
    </w:p>
    <w:p w:rsidR="0012710E" w:rsidRDefault="0012710E" w:rsidP="0012710E">
      <w:pPr>
        <w:pStyle w:val="ListParagraph"/>
        <w:numPr>
          <w:ilvl w:val="1"/>
          <w:numId w:val="2"/>
        </w:numPr>
      </w:pPr>
      <w:r>
        <w:t>We will try to resolve the complaint immediately.  If the complaint is resolved, no further action is required.</w:t>
      </w:r>
    </w:p>
    <w:p w:rsidR="0012710E" w:rsidRDefault="0012710E" w:rsidP="0012710E">
      <w:pPr>
        <w:pStyle w:val="ListParagraph"/>
        <w:numPr>
          <w:ilvl w:val="1"/>
          <w:numId w:val="2"/>
        </w:numPr>
      </w:pPr>
      <w:r>
        <w:t>If the complaint is not resolved within 5 working days, it will be referred for resolution under the formal process.</w:t>
      </w:r>
      <w:r w:rsidR="000D7D23">
        <w:br/>
      </w:r>
    </w:p>
    <w:p w:rsidR="0012710E" w:rsidRDefault="0038356F" w:rsidP="0012710E">
      <w:pPr>
        <w:pStyle w:val="ListParagraph"/>
        <w:numPr>
          <w:ilvl w:val="0"/>
          <w:numId w:val="2"/>
        </w:numPr>
      </w:pPr>
      <w:r>
        <w:t>If the complaint is</w:t>
      </w:r>
      <w:r w:rsidR="0012710E">
        <w:t xml:space="preserve"> pursue</w:t>
      </w:r>
      <w:r>
        <w:t>d</w:t>
      </w:r>
      <w:r w:rsidR="0012710E">
        <w:t xml:space="preserve"> through the formal process, these steps are followed:</w:t>
      </w:r>
    </w:p>
    <w:p w:rsidR="0012710E" w:rsidRDefault="0012710E" w:rsidP="0012710E">
      <w:pPr>
        <w:pStyle w:val="ListParagraph"/>
        <w:numPr>
          <w:ilvl w:val="1"/>
          <w:numId w:val="2"/>
        </w:numPr>
      </w:pPr>
      <w:r>
        <w:t>We will meet with you and any representative you choose within 24 hours.  We will conduct an investigation if necessary.</w:t>
      </w:r>
    </w:p>
    <w:p w:rsidR="0012710E" w:rsidRDefault="0012710E" w:rsidP="0012710E">
      <w:pPr>
        <w:pStyle w:val="ListParagraph"/>
        <w:numPr>
          <w:ilvl w:val="1"/>
          <w:numId w:val="2"/>
        </w:numPr>
      </w:pPr>
      <w:r>
        <w:t>We will give you a writ</w:t>
      </w:r>
      <w:r w:rsidR="00666E68">
        <w:t>t</w:t>
      </w:r>
      <w:r>
        <w:t>en preliminary decision</w:t>
      </w:r>
      <w:r w:rsidR="00666E68">
        <w:t xml:space="preserve"> and</w:t>
      </w:r>
      <w:r w:rsidR="0038356F">
        <w:t>,</w:t>
      </w:r>
      <w:r w:rsidR="00666E68">
        <w:t xml:space="preserve"> if necessary, an action plan for resol</w:t>
      </w:r>
      <w:r w:rsidR="0038356F">
        <w:t>ving the complaint</w:t>
      </w:r>
      <w:r w:rsidR="00666E68">
        <w:t xml:space="preserve"> within 10 working days.</w:t>
      </w:r>
    </w:p>
    <w:p w:rsidR="00666E68" w:rsidRDefault="00666E68" w:rsidP="0012710E">
      <w:pPr>
        <w:pStyle w:val="ListParagraph"/>
        <w:numPr>
          <w:ilvl w:val="1"/>
          <w:numId w:val="2"/>
        </w:numPr>
      </w:pPr>
      <w:r>
        <w:lastRenderedPageBreak/>
        <w:t>If you disagree with the decision, you can respond in writing within 5 days.  If you do not respond within 5 days, the complaint will be closed.</w:t>
      </w:r>
    </w:p>
    <w:p w:rsidR="00666E68" w:rsidRDefault="00666E68" w:rsidP="0012710E">
      <w:pPr>
        <w:pStyle w:val="ListParagraph"/>
        <w:numPr>
          <w:ilvl w:val="1"/>
          <w:numId w:val="2"/>
        </w:numPr>
      </w:pPr>
      <w:r>
        <w:t>After receiving your written report of disagreement, we will investigate further and make a final decision.  A written copy of the final decision will be sent to you and the Regional Human Rights Advocate within 5 days of receiving your written report of disagreement.  If you do not respond to the final decision, the complaint will be closed.</w:t>
      </w:r>
    </w:p>
    <w:p w:rsidR="00666E68" w:rsidRDefault="00666E68" w:rsidP="0012710E">
      <w:pPr>
        <w:pStyle w:val="ListParagraph"/>
        <w:numPr>
          <w:ilvl w:val="1"/>
          <w:numId w:val="2"/>
        </w:numPr>
      </w:pPr>
      <w:r>
        <w:t xml:space="preserve">If you disagree with the final decision, you may file a petition for a hearing by the Local Human Rights Committee.  </w:t>
      </w:r>
    </w:p>
    <w:p w:rsidR="00666E68" w:rsidRDefault="00666E68" w:rsidP="00666E68">
      <w:r>
        <w:t xml:space="preserve">*The NRVCS Internal Advocate </w:t>
      </w:r>
      <w:r w:rsidR="00D15596">
        <w:t>is Val. Nelson</w:t>
      </w:r>
      <w:r>
        <w:t>.  The State Hu</w:t>
      </w:r>
      <w:r w:rsidR="00D15596">
        <w:t>man Rights Advocate is Dwayne Lynch</w:t>
      </w:r>
      <w:r>
        <w:t>.</w:t>
      </w:r>
      <w:r w:rsidR="0038356F">
        <w:t xml:space="preserve">  At any time during the complaint resolution process</w:t>
      </w:r>
      <w:r w:rsidR="00D15596">
        <w:t>, you may contact either Advocate</w:t>
      </w:r>
      <w:r w:rsidR="0038356F">
        <w:t xml:space="preserve"> for assistance.</w:t>
      </w:r>
    </w:p>
    <w:p w:rsidR="00666E68" w:rsidRDefault="00D15596" w:rsidP="00666E68">
      <w:pPr>
        <w:ind w:left="720"/>
      </w:pPr>
      <w:r>
        <w:lastRenderedPageBreak/>
        <w:t>Val. Nelson</w:t>
      </w:r>
      <w:r>
        <w:tab/>
      </w:r>
      <w:r w:rsidR="00666E68">
        <w:tab/>
      </w:r>
      <w:r w:rsidR="00666E68">
        <w:tab/>
      </w:r>
      <w:r w:rsidR="00666E68">
        <w:tab/>
      </w:r>
      <w:r w:rsidR="00666E68">
        <w:tab/>
      </w:r>
      <w:r w:rsidR="00D87CB5">
        <w:t>Dwayne Lynch</w:t>
      </w:r>
      <w:r w:rsidR="00666E68">
        <w:br/>
        <w:t>NRVCS Internal Advocate</w:t>
      </w:r>
      <w:r>
        <w:tab/>
      </w:r>
      <w:r>
        <w:tab/>
      </w:r>
      <w:r>
        <w:tab/>
        <w:t>Human Right’s Advocate, Catawba Hospital</w:t>
      </w:r>
      <w:r w:rsidR="00666E68">
        <w:br/>
        <w:t>700 University Ci</w:t>
      </w:r>
      <w:r>
        <w:t>ty Boulevard</w:t>
      </w:r>
      <w:r>
        <w:tab/>
      </w:r>
      <w:r>
        <w:tab/>
      </w:r>
      <w:r>
        <w:tab/>
        <w:t>PO Box 200</w:t>
      </w:r>
      <w:r w:rsidR="00666E68">
        <w:br/>
        <w:t>Blacksburg, VA  24060</w:t>
      </w:r>
      <w:r w:rsidR="00666E68">
        <w:tab/>
      </w:r>
      <w:r w:rsidR="00666E68">
        <w:tab/>
      </w:r>
      <w:r w:rsidR="00FA1A53">
        <w:tab/>
      </w:r>
      <w:r w:rsidR="00FA1A53">
        <w:tab/>
        <w:t>Catawba, VA 247070</w:t>
      </w:r>
      <w:r>
        <w:br/>
        <w:t>540-961-1240 phone</w:t>
      </w:r>
      <w:r>
        <w:tab/>
      </w:r>
      <w:r>
        <w:tab/>
      </w:r>
      <w:r>
        <w:tab/>
      </w:r>
      <w:r>
        <w:tab/>
        <w:t>540-375-4321</w:t>
      </w:r>
      <w:r w:rsidR="00666E68">
        <w:br/>
      </w:r>
      <w:r>
        <w:t>540-557-4042 fax</w:t>
      </w:r>
      <w:r>
        <w:tab/>
      </w:r>
      <w:r>
        <w:tab/>
      </w:r>
      <w:r>
        <w:tab/>
      </w:r>
      <w:r>
        <w:tab/>
        <w:t>540-375-4328</w:t>
      </w:r>
      <w:r w:rsidR="00666E68">
        <w:t xml:space="preserve"> fax</w:t>
      </w:r>
      <w:r w:rsidR="00666E68">
        <w:br/>
      </w:r>
      <w:hyperlink r:id="rId7" w:history="1">
        <w:r w:rsidRPr="00F27EE7">
          <w:rPr>
            <w:rStyle w:val="Hyperlink"/>
          </w:rPr>
          <w:t>vnelson@nrvcs.org</w:t>
        </w:r>
      </w:hyperlink>
      <w:r>
        <w:t xml:space="preserve"> </w:t>
      </w:r>
      <w:r>
        <w:tab/>
      </w:r>
      <w:r>
        <w:tab/>
      </w:r>
      <w:r>
        <w:tab/>
      </w:r>
      <w:r>
        <w:tab/>
      </w:r>
    </w:p>
    <w:sectPr w:rsidR="00666E6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54" w:rsidRDefault="00A13854" w:rsidP="000D7D23">
      <w:pPr>
        <w:spacing w:after="0"/>
      </w:pPr>
      <w:r>
        <w:separator/>
      </w:r>
    </w:p>
  </w:endnote>
  <w:endnote w:type="continuationSeparator" w:id="0">
    <w:p w:rsidR="00A13854" w:rsidRDefault="00A13854" w:rsidP="000D7D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23" w:rsidRDefault="000D7D23">
    <w:pPr>
      <w:pStyle w:val="Footer"/>
    </w:pPr>
    <w:r>
      <w:t>(</w:t>
    </w:r>
    <w:proofErr w:type="gramStart"/>
    <w:r>
      <w:t>rev</w:t>
    </w:r>
    <w:proofErr w:type="gramEnd"/>
    <w:r>
      <w:t>. 8/03/2016)</w:t>
    </w:r>
  </w:p>
  <w:p w:rsidR="000D7D23" w:rsidRDefault="000D7D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54" w:rsidRDefault="00A13854" w:rsidP="000D7D23">
      <w:pPr>
        <w:spacing w:after="0"/>
      </w:pPr>
      <w:r>
        <w:separator/>
      </w:r>
    </w:p>
  </w:footnote>
  <w:footnote w:type="continuationSeparator" w:id="0">
    <w:p w:rsidR="00A13854" w:rsidRDefault="00A13854" w:rsidP="000D7D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4F1E"/>
    <w:multiLevelType w:val="hybridMultilevel"/>
    <w:tmpl w:val="04E8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47FAF"/>
    <w:multiLevelType w:val="hybridMultilevel"/>
    <w:tmpl w:val="6F743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0E"/>
    <w:rsid w:val="00007030"/>
    <w:rsid w:val="000D52AF"/>
    <w:rsid w:val="000D7D23"/>
    <w:rsid w:val="0012710E"/>
    <w:rsid w:val="00163478"/>
    <w:rsid w:val="0028416A"/>
    <w:rsid w:val="0038356F"/>
    <w:rsid w:val="00534E81"/>
    <w:rsid w:val="00666E68"/>
    <w:rsid w:val="008C0AE9"/>
    <w:rsid w:val="00A13854"/>
    <w:rsid w:val="00B97B47"/>
    <w:rsid w:val="00D15596"/>
    <w:rsid w:val="00D87CB5"/>
    <w:rsid w:val="00FA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C121F-6446-470C-BD7C-D6FBEB82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E6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66E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6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D7D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7D23"/>
  </w:style>
  <w:style w:type="paragraph" w:styleId="Footer">
    <w:name w:val="footer"/>
    <w:basedOn w:val="Normal"/>
    <w:link w:val="FooterChar"/>
    <w:uiPriority w:val="99"/>
    <w:unhideWhenUsed/>
    <w:rsid w:val="000D7D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7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nelson@nrv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Jackson</dc:creator>
  <cp:lastModifiedBy>Kara McCallum</cp:lastModifiedBy>
  <cp:revision>2</cp:revision>
  <dcterms:created xsi:type="dcterms:W3CDTF">2016-08-05T12:34:00Z</dcterms:created>
  <dcterms:modified xsi:type="dcterms:W3CDTF">2016-08-05T12:34:00Z</dcterms:modified>
</cp:coreProperties>
</file>